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A3D" w:rsidRPr="00194BD5" w:rsidRDefault="00606A3D" w:rsidP="00E26C10">
      <w:pPr>
        <w:pStyle w:val="SemEspaamento"/>
        <w:jc w:val="center"/>
        <w:rPr>
          <w:rFonts w:ascii="Times New Roman" w:hAnsi="Times New Roman" w:cs="Times New Roman"/>
          <w:noProof/>
          <w:sz w:val="24"/>
          <w:szCs w:val="24"/>
          <w:lang w:val="pt-BR" w:eastAsia="pt-BR"/>
        </w:rPr>
      </w:pPr>
    </w:p>
    <w:p w:rsidR="00194BD5" w:rsidRPr="00194BD5" w:rsidRDefault="00194BD5" w:rsidP="00E26C10">
      <w:pPr>
        <w:pStyle w:val="SemEspaamento"/>
        <w:jc w:val="center"/>
        <w:rPr>
          <w:rFonts w:ascii="Times New Roman" w:hAnsi="Times New Roman" w:cs="Times New Roman"/>
          <w:noProof/>
          <w:sz w:val="24"/>
          <w:szCs w:val="24"/>
          <w:lang w:val="pt-BR" w:eastAsia="pt-BR"/>
        </w:rPr>
      </w:pPr>
    </w:p>
    <w:p w:rsidR="00194BD5" w:rsidRPr="00194BD5" w:rsidRDefault="00194BD5" w:rsidP="00194BD5">
      <w:pPr>
        <w:pStyle w:val="SemEspaamento"/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pt-BR" w:eastAsia="pt-BR"/>
        </w:rPr>
      </w:pPr>
      <w:r w:rsidRPr="00194BD5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t>LISTA DE DOC</w:t>
      </w:r>
      <w:bookmarkStart w:id="0" w:name="_GoBack"/>
      <w:bookmarkEnd w:id="0"/>
      <w:r w:rsidRPr="00194BD5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t>UMENTOS</w:t>
      </w:r>
    </w:p>
    <w:p w:rsidR="00194BD5" w:rsidRPr="00194BD5" w:rsidRDefault="00194BD5" w:rsidP="00194BD5">
      <w:pPr>
        <w:pStyle w:val="SemEspaamento"/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pt-BR" w:eastAsia="pt-BR"/>
        </w:rPr>
      </w:pPr>
      <w:r w:rsidRPr="00194BD5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t>EQUIVALÊNCIA DE ESTÁGIO</w:t>
      </w:r>
    </w:p>
    <w:p w:rsidR="00194BD5" w:rsidRPr="00194BD5" w:rsidRDefault="00194BD5" w:rsidP="00194BD5">
      <w:pPr>
        <w:pStyle w:val="SemEspaamento"/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pt-BR" w:eastAsia="pt-BR"/>
        </w:rPr>
      </w:pPr>
    </w:p>
    <w:p w:rsidR="00194BD5" w:rsidRPr="00194BD5" w:rsidRDefault="00194BD5" w:rsidP="00194BD5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pt-BR" w:eastAsia="pt-BR"/>
        </w:rPr>
      </w:pPr>
      <w:r w:rsidRPr="00194BD5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t>No processo de equivalência de estágio o estudante deverá anexar a FEE – Ficha de Equivalência de Estágio – e ao Relatório Final de Estágio os seguintes documentos:</w:t>
      </w:r>
    </w:p>
    <w:p w:rsidR="00194BD5" w:rsidRPr="00194BD5" w:rsidRDefault="00194BD5" w:rsidP="00194BD5">
      <w:pPr>
        <w:pStyle w:val="SemEspaamento"/>
        <w:spacing w:line="360" w:lineRule="auto"/>
        <w:ind w:firstLine="709"/>
        <w:rPr>
          <w:rFonts w:ascii="Times New Roman" w:hAnsi="Times New Roman" w:cs="Times New Roman"/>
          <w:noProof/>
          <w:sz w:val="24"/>
          <w:szCs w:val="24"/>
          <w:lang w:val="pt-BR" w:eastAsia="pt-BR"/>
        </w:rPr>
      </w:pPr>
    </w:p>
    <w:p w:rsidR="00194BD5" w:rsidRPr="00194BD5" w:rsidRDefault="00194BD5" w:rsidP="00363D9E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pt-BR" w:eastAsia="pt-BR"/>
        </w:rPr>
      </w:pPr>
      <w:r w:rsidRPr="00194BD5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t>- CÓPIA DA CARTEIRA PROFISSIONAL DE TRABALHO (CTPS), CONSTANDO: FOLHA DE ROSTO; DADOS PESSOAIS; COMPROVAÇÃO PROFISSIONAL;</w:t>
      </w:r>
    </w:p>
    <w:p w:rsidR="00194BD5" w:rsidRPr="00194BD5" w:rsidRDefault="00194BD5" w:rsidP="00363D9E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pt-BR" w:eastAsia="pt-BR"/>
        </w:rPr>
      </w:pPr>
      <w:r w:rsidRPr="00194BD5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t>- DECLARAÇÃO EMITIDA PELA EMPRESA COM PAPEL TIMBRADO CONSTANDO ATIVIDADE PROFISSIONAL EXERCIDA NA EMPRESA E PERÍODO TRABALHADO;</w:t>
      </w:r>
    </w:p>
    <w:p w:rsidR="00194BD5" w:rsidRPr="00194BD5" w:rsidRDefault="00194BD5" w:rsidP="00194BD5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pt-BR" w:eastAsia="pt-BR"/>
        </w:rPr>
      </w:pPr>
    </w:p>
    <w:p w:rsidR="00194BD5" w:rsidRPr="00194BD5" w:rsidRDefault="00194BD5" w:rsidP="00194BD5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pt-BR" w:eastAsia="pt-BR"/>
        </w:rPr>
      </w:pPr>
      <w:r w:rsidRPr="00194BD5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t xml:space="preserve">Dúvidas, favor entrar em contato com Jeferson Nedelciu na Coordenação da Etec Sales Gomes, e-mail: </w:t>
      </w:r>
      <w:hyperlink r:id="rId9" w:history="1">
        <w:r w:rsidRPr="00194BD5">
          <w:rPr>
            <w:rStyle w:val="Hyperlink"/>
            <w:rFonts w:ascii="Times New Roman" w:hAnsi="Times New Roman" w:cs="Times New Roman"/>
            <w:noProof/>
            <w:sz w:val="24"/>
            <w:szCs w:val="24"/>
            <w:lang w:val="pt-BR" w:eastAsia="pt-BR"/>
          </w:rPr>
          <w:t>e101ata@cps.sp.gov.br</w:t>
        </w:r>
      </w:hyperlink>
      <w:r w:rsidRPr="00194BD5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t>, Tel.: 15 3251 4242 – Ramal 33</w:t>
      </w:r>
    </w:p>
    <w:sectPr w:rsidR="00194BD5" w:rsidRPr="00194BD5" w:rsidSect="00715FE5"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D77" w:rsidRDefault="00006D77" w:rsidP="00C96749">
      <w:pPr>
        <w:spacing w:after="0" w:line="240" w:lineRule="auto"/>
      </w:pPr>
      <w:r>
        <w:separator/>
      </w:r>
    </w:p>
  </w:endnote>
  <w:endnote w:type="continuationSeparator" w:id="0">
    <w:p w:rsidR="00006D77" w:rsidRDefault="00006D77" w:rsidP="00C9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D77" w:rsidRDefault="00006D77" w:rsidP="00C96749">
      <w:pPr>
        <w:spacing w:after="0" w:line="240" w:lineRule="auto"/>
      </w:pPr>
      <w:r>
        <w:separator/>
      </w:r>
    </w:p>
  </w:footnote>
  <w:footnote w:type="continuationSeparator" w:id="0">
    <w:p w:rsidR="00006D77" w:rsidRDefault="00006D77" w:rsidP="00C9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BD5" w:rsidRDefault="00D21711" w:rsidP="00194BD5">
    <w:pPr>
      <w:pStyle w:val="Cabealho"/>
      <w:ind w:right="360"/>
      <w:jc w:val="center"/>
    </w:pPr>
    <w:r>
      <w:rPr>
        <w:noProof/>
      </w:rPr>
      <w:drawing>
        <wp:inline distT="0" distB="0" distL="0" distR="0">
          <wp:extent cx="4772025" cy="1004878"/>
          <wp:effectExtent l="0" t="0" r="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5105" cy="1016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4BD5" w:rsidRDefault="00D21711" w:rsidP="00194BD5">
    <w:pPr>
      <w:pStyle w:val="Cabealho"/>
      <w:pBdr>
        <w:bottom w:val="single" w:sz="12" w:space="1" w:color="auto"/>
      </w:pBdr>
      <w:shd w:val="clear" w:color="auto" w:fill="FFF2CC"/>
      <w:ind w:right="360"/>
      <w:jc w:val="center"/>
    </w:pPr>
    <w:r>
      <w:t>Relações Institucionais – OP 101</w:t>
    </w:r>
  </w:p>
  <w:p w:rsidR="00C96749" w:rsidRDefault="00C96749" w:rsidP="00F94F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3C1A26"/>
    <w:multiLevelType w:val="hybridMultilevel"/>
    <w:tmpl w:val="9076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41B7D"/>
    <w:multiLevelType w:val="hybridMultilevel"/>
    <w:tmpl w:val="7FA0A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749"/>
    <w:rsid w:val="00003E79"/>
    <w:rsid w:val="00006D77"/>
    <w:rsid w:val="00034492"/>
    <w:rsid w:val="000675C4"/>
    <w:rsid w:val="000E6F4D"/>
    <w:rsid w:val="00111BDC"/>
    <w:rsid w:val="00132947"/>
    <w:rsid w:val="00147249"/>
    <w:rsid w:val="00191148"/>
    <w:rsid w:val="00194BD5"/>
    <w:rsid w:val="00271065"/>
    <w:rsid w:val="002A579A"/>
    <w:rsid w:val="002B77BF"/>
    <w:rsid w:val="00363D9E"/>
    <w:rsid w:val="003A7F4A"/>
    <w:rsid w:val="003F1A6C"/>
    <w:rsid w:val="003F2B59"/>
    <w:rsid w:val="00403C4E"/>
    <w:rsid w:val="004321C6"/>
    <w:rsid w:val="0046659F"/>
    <w:rsid w:val="004920F3"/>
    <w:rsid w:val="005016B4"/>
    <w:rsid w:val="005C129F"/>
    <w:rsid w:val="005D050C"/>
    <w:rsid w:val="005F3E87"/>
    <w:rsid w:val="005F4D93"/>
    <w:rsid w:val="00606A3D"/>
    <w:rsid w:val="00620DEE"/>
    <w:rsid w:val="00631549"/>
    <w:rsid w:val="0065493E"/>
    <w:rsid w:val="00682455"/>
    <w:rsid w:val="00687B94"/>
    <w:rsid w:val="006B709E"/>
    <w:rsid w:val="006E4C52"/>
    <w:rsid w:val="006F1E3D"/>
    <w:rsid w:val="00715FE5"/>
    <w:rsid w:val="00734C49"/>
    <w:rsid w:val="00752EAE"/>
    <w:rsid w:val="00821972"/>
    <w:rsid w:val="00830FDD"/>
    <w:rsid w:val="008758CB"/>
    <w:rsid w:val="0087705C"/>
    <w:rsid w:val="008860E6"/>
    <w:rsid w:val="008D1AB0"/>
    <w:rsid w:val="008D4B13"/>
    <w:rsid w:val="008E7B0C"/>
    <w:rsid w:val="00913173"/>
    <w:rsid w:val="00934465"/>
    <w:rsid w:val="00963C76"/>
    <w:rsid w:val="009746A4"/>
    <w:rsid w:val="009A6208"/>
    <w:rsid w:val="009D0307"/>
    <w:rsid w:val="009F6752"/>
    <w:rsid w:val="009F7D11"/>
    <w:rsid w:val="00A03989"/>
    <w:rsid w:val="00A2656E"/>
    <w:rsid w:val="00A62A44"/>
    <w:rsid w:val="00A86FCC"/>
    <w:rsid w:val="00AB4899"/>
    <w:rsid w:val="00B43794"/>
    <w:rsid w:val="00B554F4"/>
    <w:rsid w:val="00BA31FF"/>
    <w:rsid w:val="00BD5DC8"/>
    <w:rsid w:val="00BE1F54"/>
    <w:rsid w:val="00C96749"/>
    <w:rsid w:val="00CA6BAE"/>
    <w:rsid w:val="00D02260"/>
    <w:rsid w:val="00D03FB3"/>
    <w:rsid w:val="00D21711"/>
    <w:rsid w:val="00DD3E1A"/>
    <w:rsid w:val="00DD47C7"/>
    <w:rsid w:val="00DD47E2"/>
    <w:rsid w:val="00E15E05"/>
    <w:rsid w:val="00E26C10"/>
    <w:rsid w:val="00E86FFB"/>
    <w:rsid w:val="00E96EF2"/>
    <w:rsid w:val="00EB5993"/>
    <w:rsid w:val="00EC61CE"/>
    <w:rsid w:val="00EF466D"/>
    <w:rsid w:val="00F02428"/>
    <w:rsid w:val="00F94F90"/>
    <w:rsid w:val="00FD185C"/>
    <w:rsid w:val="00FD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DD6AA"/>
  <w15:chartTrackingRefBased/>
  <w15:docId w15:val="{B9918E85-EAED-4BF7-B211-DAC0DF91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BDC"/>
    <w:pPr>
      <w:spacing w:after="12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2656E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sz w:val="28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A2656E"/>
    <w:rPr>
      <w:rFonts w:ascii="Arial" w:eastAsiaTheme="majorEastAsia" w:hAnsi="Arial" w:cstheme="majorBidi"/>
      <w:b/>
      <w:sz w:val="28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94BD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94B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0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101ata@cps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sartorelli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F54FBE-4396-4A6E-8B0F-9245C23CA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0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Lúcia Sartorelli</dc:creator>
  <cp:keywords/>
  <cp:lastModifiedBy>Jeferson Nedelciu</cp:lastModifiedBy>
  <cp:revision>5</cp:revision>
  <cp:lastPrinted>2016-03-11T18:58:00Z</cp:lastPrinted>
  <dcterms:created xsi:type="dcterms:W3CDTF">2017-09-13T20:21:00Z</dcterms:created>
  <dcterms:modified xsi:type="dcterms:W3CDTF">2019-02-09T00:37:00Z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